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27A940D" w14:textId="77777777" w:rsidR="00F10278" w:rsidRDefault="00086FBF">
      <w:pPr>
        <w:pStyle w:val="Title"/>
        <w:keepNext w:val="0"/>
        <w:keepLines w:val="0"/>
        <w:spacing w:before="280"/>
        <w:jc w:val="center"/>
        <w:rPr>
          <w:rFonts w:ascii="Calibri" w:eastAsia="Calibri" w:hAnsi="Calibri" w:cs="Calibri"/>
          <w:b/>
          <w:color w:val="9F2165"/>
          <w:sz w:val="40"/>
          <w:szCs w:val="40"/>
        </w:rPr>
      </w:pPr>
      <w:bookmarkStart w:id="0" w:name="_xof9na14pmj6" w:colFirst="0" w:colLast="0"/>
      <w:bookmarkEnd w:id="0"/>
      <w:r>
        <w:rPr>
          <w:rFonts w:ascii="Calibri" w:eastAsia="Calibri" w:hAnsi="Calibri" w:cs="Calibri"/>
          <w:b/>
          <w:color w:val="9F2165"/>
          <w:sz w:val="40"/>
          <w:szCs w:val="40"/>
        </w:rPr>
        <w:t>Early Implementation Troubleshooting Guide</w:t>
      </w:r>
    </w:p>
    <w:p w14:paraId="138E99C8" w14:textId="77777777" w:rsidR="00F10278" w:rsidRDefault="00086FBF">
      <w:pPr>
        <w:jc w:val="center"/>
        <w:rPr>
          <w:rFonts w:ascii="Calibri" w:eastAsia="Calibri" w:hAnsi="Calibri" w:cs="Calibri"/>
          <w:b/>
          <w:i/>
          <w:sz w:val="24"/>
          <w:szCs w:val="24"/>
        </w:rPr>
      </w:pPr>
      <w:r>
        <w:rPr>
          <w:rFonts w:ascii="Calibri" w:eastAsia="Calibri" w:hAnsi="Calibri" w:cs="Calibri"/>
          <w:b/>
          <w:i/>
          <w:sz w:val="24"/>
          <w:szCs w:val="24"/>
        </w:rPr>
        <w:t xml:space="preserve">Start small. If implementation falters, adjust and reteach. </w:t>
      </w:r>
    </w:p>
    <w:p w14:paraId="60AE4613" w14:textId="77777777" w:rsidR="00F10278" w:rsidRDefault="00086FBF">
      <w:pPr>
        <w:jc w:val="center"/>
        <w:rPr>
          <w:rFonts w:ascii="Calibri" w:eastAsia="Calibri" w:hAnsi="Calibri" w:cs="Calibri"/>
          <w:b/>
          <w:i/>
          <w:sz w:val="24"/>
          <w:szCs w:val="24"/>
        </w:rPr>
      </w:pPr>
      <w:r>
        <w:rPr>
          <w:rFonts w:ascii="Calibri" w:eastAsia="Calibri" w:hAnsi="Calibri" w:cs="Calibri"/>
          <w:b/>
          <w:i/>
          <w:sz w:val="24"/>
          <w:szCs w:val="24"/>
        </w:rPr>
        <w:t>This is a change management effort, not just a rule change.</w:t>
      </w:r>
    </w:p>
    <w:p w14:paraId="18C33E7E" w14:textId="77777777" w:rsidR="00F10278" w:rsidRDefault="00F10278">
      <w:pPr>
        <w:rPr>
          <w:rFonts w:ascii="Calibri" w:eastAsia="Calibri" w:hAnsi="Calibri" w:cs="Calibri"/>
          <w:sz w:val="24"/>
          <w:szCs w:val="24"/>
        </w:rPr>
      </w:pPr>
    </w:p>
    <w:p w14:paraId="1541175B" w14:textId="77777777" w:rsidR="00F10278" w:rsidRDefault="00086FBF">
      <w:pPr>
        <w:rPr>
          <w:rFonts w:ascii="Calibri" w:eastAsia="Calibri" w:hAnsi="Calibri" w:cs="Calibri"/>
          <w:sz w:val="24"/>
          <w:szCs w:val="24"/>
        </w:rPr>
      </w:pPr>
      <w:r>
        <w:rPr>
          <w:rFonts w:ascii="Calibri" w:eastAsia="Calibri" w:hAnsi="Calibri" w:cs="Calibri"/>
          <w:sz w:val="24"/>
          <w:szCs w:val="24"/>
        </w:rPr>
        <w:t>Rolling out a new personal electronic device (PED) policy requires more than just clear rules, it calls for consistent support, shared ownership, and a readiness to adapt. This guide helps school and district leaders identify early challenges, understand common root causes, and respond with solutions grounded in empathy and responsiveness. Effective implementation takes time and flexibility. When issues arise, use them as opportunities to reteach, adjust systems, and strengthen your school community’s capac</w:t>
      </w:r>
      <w:r>
        <w:rPr>
          <w:rFonts w:ascii="Calibri" w:eastAsia="Calibri" w:hAnsi="Calibri" w:cs="Calibri"/>
          <w:sz w:val="24"/>
          <w:szCs w:val="24"/>
        </w:rPr>
        <w:t>ity for change.</w:t>
      </w:r>
    </w:p>
    <w:p w14:paraId="7D29BEA5" w14:textId="77777777" w:rsidR="00F10278" w:rsidRDefault="00F10278">
      <w:pPr>
        <w:jc w:val="center"/>
        <w:rPr>
          <w:rFonts w:ascii="Calibri" w:eastAsia="Calibri" w:hAnsi="Calibri" w:cs="Calibri"/>
          <w:b/>
          <w:i/>
          <w:sz w:val="24"/>
          <w:szCs w:val="24"/>
        </w:rPr>
      </w:pPr>
    </w:p>
    <w:tbl>
      <w:tblPr>
        <w:tblStyle w:val="a"/>
        <w:tblW w:w="0" w:type="auto"/>
        <w:tblInd w:w="0" w:type="dxa"/>
        <w:tblBorders>
          <w:top w:val="nil"/>
          <w:left w:val="nil"/>
          <w:bottom w:val="nil"/>
          <w:right w:val="nil"/>
          <w:insideH w:val="nil"/>
          <w:insideV w:val="nil"/>
        </w:tblBorders>
        <w:tblLayout w:type="fixed"/>
        <w:tblLook w:val="0620" w:firstRow="1" w:lastRow="0" w:firstColumn="0" w:lastColumn="0" w:noHBand="1" w:noVBand="1"/>
      </w:tblPr>
      <w:tblGrid>
        <w:gridCol w:w="3600"/>
        <w:gridCol w:w="3600"/>
        <w:gridCol w:w="3600"/>
      </w:tblGrid>
      <w:tr w:rsidR="00F10278" w14:paraId="59A60202" w14:textId="77777777" w:rsidTr="00086FBF">
        <w:trPr>
          <w:tblHeader/>
        </w:trPr>
        <w:tc>
          <w:tcPr>
            <w:tcW w:w="360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4583AFCF" w14:textId="77777777" w:rsidR="00F10278" w:rsidRDefault="00086FBF">
            <w:pPr>
              <w:jc w:val="center"/>
              <w:rPr>
                <w:rFonts w:ascii="Calibri" w:eastAsia="Calibri" w:hAnsi="Calibri" w:cs="Calibri"/>
                <w:b/>
                <w:color w:val="FFFFFF"/>
                <w:sz w:val="24"/>
                <w:szCs w:val="24"/>
              </w:rPr>
            </w:pPr>
            <w:r>
              <w:rPr>
                <w:rFonts w:ascii="Calibri" w:eastAsia="Calibri" w:hAnsi="Calibri" w:cs="Calibri"/>
                <w:b/>
                <w:color w:val="FFFFFF"/>
                <w:sz w:val="24"/>
                <w:szCs w:val="24"/>
              </w:rPr>
              <w:t>Challenge</w:t>
            </w:r>
          </w:p>
        </w:tc>
        <w:tc>
          <w:tcPr>
            <w:tcW w:w="360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67FC7961" w14:textId="77777777" w:rsidR="00F10278" w:rsidRDefault="00086FBF">
            <w:pPr>
              <w:jc w:val="center"/>
              <w:rPr>
                <w:rFonts w:ascii="Calibri" w:eastAsia="Calibri" w:hAnsi="Calibri" w:cs="Calibri"/>
                <w:b/>
                <w:color w:val="FFFFFF"/>
                <w:sz w:val="24"/>
                <w:szCs w:val="24"/>
              </w:rPr>
            </w:pPr>
            <w:r>
              <w:rPr>
                <w:rFonts w:ascii="Calibri" w:eastAsia="Calibri" w:hAnsi="Calibri" w:cs="Calibri"/>
                <w:b/>
                <w:color w:val="FFFFFF"/>
                <w:sz w:val="24"/>
                <w:szCs w:val="24"/>
              </w:rPr>
              <w:t>Root Cause</w:t>
            </w:r>
          </w:p>
        </w:tc>
        <w:tc>
          <w:tcPr>
            <w:tcW w:w="3600" w:type="dxa"/>
            <w:tcBorders>
              <w:top w:val="single" w:sz="4" w:space="0" w:color="000000"/>
              <w:left w:val="single" w:sz="4" w:space="0" w:color="000000"/>
              <w:bottom w:val="single" w:sz="4" w:space="0" w:color="000000"/>
              <w:right w:val="single" w:sz="4" w:space="0" w:color="000000"/>
            </w:tcBorders>
            <w:shd w:val="clear" w:color="auto" w:fill="9F2165"/>
            <w:tcMar>
              <w:top w:w="100" w:type="dxa"/>
              <w:left w:w="100" w:type="dxa"/>
              <w:bottom w:w="100" w:type="dxa"/>
              <w:right w:w="100" w:type="dxa"/>
            </w:tcMar>
          </w:tcPr>
          <w:p w14:paraId="5BC96EA1" w14:textId="77777777" w:rsidR="00F10278" w:rsidRDefault="00086FBF">
            <w:pPr>
              <w:jc w:val="center"/>
              <w:rPr>
                <w:rFonts w:ascii="Calibri" w:eastAsia="Calibri" w:hAnsi="Calibri" w:cs="Calibri"/>
                <w:b/>
                <w:color w:val="FFFFFF"/>
                <w:sz w:val="24"/>
                <w:szCs w:val="24"/>
              </w:rPr>
            </w:pPr>
            <w:r>
              <w:rPr>
                <w:rFonts w:ascii="Calibri" w:eastAsia="Calibri" w:hAnsi="Calibri" w:cs="Calibri"/>
                <w:b/>
                <w:color w:val="FFFFFF"/>
                <w:sz w:val="24"/>
                <w:szCs w:val="24"/>
              </w:rPr>
              <w:t>Response</w:t>
            </w:r>
          </w:p>
        </w:tc>
      </w:tr>
      <w:tr w:rsidR="00F10278" w14:paraId="4545DA5C" w14:textId="77777777" w:rsidTr="00086FBF">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A7F9AA" w14:textId="77777777" w:rsidR="00F10278" w:rsidRDefault="00086FBF">
            <w:pPr>
              <w:rPr>
                <w:rFonts w:ascii="Calibri" w:eastAsia="Calibri" w:hAnsi="Calibri" w:cs="Calibri"/>
                <w:sz w:val="24"/>
                <w:szCs w:val="24"/>
              </w:rPr>
            </w:pPr>
            <w:r>
              <w:rPr>
                <w:rFonts w:ascii="Calibri" w:eastAsia="Calibri" w:hAnsi="Calibri" w:cs="Calibri"/>
                <w:sz w:val="24"/>
                <w:szCs w:val="24"/>
              </w:rPr>
              <w:t>Inconsistent enforcement by staff</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721E106" w14:textId="77777777" w:rsidR="00F10278" w:rsidRDefault="00086FBF">
            <w:pPr>
              <w:rPr>
                <w:rFonts w:ascii="Calibri" w:eastAsia="Calibri" w:hAnsi="Calibri" w:cs="Calibri"/>
                <w:sz w:val="24"/>
                <w:szCs w:val="24"/>
              </w:rPr>
            </w:pPr>
            <w:r>
              <w:rPr>
                <w:rFonts w:ascii="Calibri" w:eastAsia="Calibri" w:hAnsi="Calibri" w:cs="Calibri"/>
                <w:sz w:val="24"/>
                <w:szCs w:val="24"/>
              </w:rPr>
              <w:t>Lack of shared practice or confidence</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9C27D18" w14:textId="77777777" w:rsidR="00F10278" w:rsidRDefault="00086FBF">
            <w:pPr>
              <w:rPr>
                <w:rFonts w:ascii="Calibri" w:eastAsia="Calibri" w:hAnsi="Calibri" w:cs="Calibri"/>
                <w:sz w:val="24"/>
                <w:szCs w:val="24"/>
              </w:rPr>
            </w:pPr>
            <w:r>
              <w:rPr>
                <w:rFonts w:ascii="Calibri" w:eastAsia="Calibri" w:hAnsi="Calibri" w:cs="Calibri"/>
                <w:sz w:val="24"/>
                <w:szCs w:val="24"/>
              </w:rPr>
              <w:t>Hold brief morning huddles for alignment; use walkthrough “look-</w:t>
            </w:r>
            <w:proofErr w:type="spellStart"/>
            <w:r>
              <w:rPr>
                <w:rFonts w:ascii="Calibri" w:eastAsia="Calibri" w:hAnsi="Calibri" w:cs="Calibri"/>
                <w:sz w:val="24"/>
                <w:szCs w:val="24"/>
              </w:rPr>
              <w:t>fors</w:t>
            </w:r>
            <w:proofErr w:type="spellEnd"/>
            <w:r>
              <w:rPr>
                <w:rFonts w:ascii="Calibri" w:eastAsia="Calibri" w:hAnsi="Calibri" w:cs="Calibri"/>
                <w:sz w:val="24"/>
                <w:szCs w:val="24"/>
              </w:rPr>
              <w:t>” and create space for sharing successes and challenges amongst staff – this might occur in Professional Learning Communities (PLCs) or during staff meetings.</w:t>
            </w:r>
          </w:p>
        </w:tc>
      </w:tr>
      <w:tr w:rsidR="00F10278" w14:paraId="0105A18C" w14:textId="77777777" w:rsidTr="00086FBF">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3D6D0B1" w14:textId="77777777" w:rsidR="00F10278" w:rsidRDefault="00086FBF">
            <w:pPr>
              <w:rPr>
                <w:rFonts w:ascii="Calibri" w:eastAsia="Calibri" w:hAnsi="Calibri" w:cs="Calibri"/>
                <w:sz w:val="24"/>
                <w:szCs w:val="24"/>
              </w:rPr>
            </w:pPr>
            <w:r>
              <w:rPr>
                <w:rFonts w:ascii="Calibri" w:eastAsia="Calibri" w:hAnsi="Calibri" w:cs="Calibri"/>
                <w:sz w:val="24"/>
                <w:szCs w:val="24"/>
              </w:rPr>
              <w:t>Student Non-Compliance</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10E4E8" w14:textId="77777777" w:rsidR="00F10278" w:rsidRDefault="00086FBF">
            <w:pPr>
              <w:rPr>
                <w:rFonts w:ascii="Calibri" w:eastAsia="Calibri" w:hAnsi="Calibri" w:cs="Calibri"/>
                <w:sz w:val="24"/>
                <w:szCs w:val="24"/>
              </w:rPr>
            </w:pPr>
            <w:r>
              <w:rPr>
                <w:rFonts w:ascii="Calibri" w:eastAsia="Calibri" w:hAnsi="Calibri" w:cs="Calibri"/>
                <w:sz w:val="24"/>
                <w:szCs w:val="24"/>
              </w:rPr>
              <w:t>Developmental mismatch, unaddressed needs</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A2A3A26" w14:textId="77777777" w:rsidR="00F10278" w:rsidRDefault="00086FBF">
            <w:pPr>
              <w:rPr>
                <w:rFonts w:ascii="Calibri" w:eastAsia="Calibri" w:hAnsi="Calibri" w:cs="Calibri"/>
                <w:sz w:val="24"/>
                <w:szCs w:val="24"/>
              </w:rPr>
            </w:pPr>
            <w:r>
              <w:rPr>
                <w:rFonts w:ascii="Calibri" w:eastAsia="Calibri" w:hAnsi="Calibri" w:cs="Calibri"/>
                <w:sz w:val="24"/>
                <w:szCs w:val="24"/>
              </w:rPr>
              <w:t>Offer self-regulation alternatives (fidget tools, walk passes); apply restorative approaches</w:t>
            </w:r>
          </w:p>
        </w:tc>
      </w:tr>
      <w:tr w:rsidR="00F10278" w14:paraId="065F1F0F" w14:textId="77777777" w:rsidTr="00086FBF">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01324E4" w14:textId="77777777" w:rsidR="00F10278" w:rsidRDefault="00086FBF">
            <w:pPr>
              <w:rPr>
                <w:rFonts w:ascii="Calibri" w:eastAsia="Calibri" w:hAnsi="Calibri" w:cs="Calibri"/>
                <w:sz w:val="24"/>
                <w:szCs w:val="24"/>
              </w:rPr>
            </w:pPr>
            <w:r>
              <w:rPr>
                <w:rFonts w:ascii="Calibri" w:eastAsia="Calibri" w:hAnsi="Calibri" w:cs="Calibri"/>
                <w:sz w:val="24"/>
                <w:szCs w:val="24"/>
              </w:rPr>
              <w:t>Family Concerns</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97B1F0A" w14:textId="77777777" w:rsidR="00F10278" w:rsidRDefault="00086FBF">
            <w:pPr>
              <w:rPr>
                <w:rFonts w:ascii="Calibri" w:eastAsia="Calibri" w:hAnsi="Calibri" w:cs="Calibri"/>
                <w:sz w:val="24"/>
                <w:szCs w:val="24"/>
              </w:rPr>
            </w:pPr>
            <w:r>
              <w:rPr>
                <w:rFonts w:ascii="Calibri" w:eastAsia="Calibri" w:hAnsi="Calibri" w:cs="Calibri"/>
                <w:sz w:val="24"/>
                <w:szCs w:val="24"/>
              </w:rPr>
              <w:t>Unclear understanding of the policy’s purpose or scope, often shaped by concern or uncertainty</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3628A43" w14:textId="77777777" w:rsidR="00F10278" w:rsidRDefault="00086FBF">
            <w:pPr>
              <w:rPr>
                <w:rFonts w:ascii="Calibri" w:eastAsia="Calibri" w:hAnsi="Calibri" w:cs="Calibri"/>
                <w:sz w:val="24"/>
                <w:szCs w:val="24"/>
              </w:rPr>
            </w:pPr>
            <w:r>
              <w:rPr>
                <w:rFonts w:ascii="Calibri" w:eastAsia="Calibri" w:hAnsi="Calibri" w:cs="Calibri"/>
                <w:sz w:val="24"/>
                <w:szCs w:val="24"/>
              </w:rPr>
              <w:t>Use plain language messaging; provide real-life scenarios; revisit family comms</w:t>
            </w:r>
          </w:p>
        </w:tc>
      </w:tr>
      <w:tr w:rsidR="00F10278" w14:paraId="54BC2AC2" w14:textId="77777777" w:rsidTr="00086FBF">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A373973" w14:textId="77777777" w:rsidR="00F10278" w:rsidRDefault="00086FBF">
            <w:pPr>
              <w:rPr>
                <w:rFonts w:ascii="Calibri" w:eastAsia="Calibri" w:hAnsi="Calibri" w:cs="Calibri"/>
                <w:sz w:val="24"/>
                <w:szCs w:val="24"/>
              </w:rPr>
            </w:pPr>
            <w:r>
              <w:rPr>
                <w:rFonts w:ascii="Calibri" w:eastAsia="Calibri" w:hAnsi="Calibri" w:cs="Calibri"/>
                <w:sz w:val="24"/>
                <w:szCs w:val="24"/>
              </w:rPr>
              <w:t>Students with known regulation challenges struggle without phones</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3A3B0B2" w14:textId="77777777" w:rsidR="00F10278" w:rsidRDefault="00086FBF">
            <w:pPr>
              <w:rPr>
                <w:rFonts w:ascii="Calibri" w:eastAsia="Calibri" w:hAnsi="Calibri" w:cs="Calibri"/>
                <w:sz w:val="24"/>
                <w:szCs w:val="24"/>
              </w:rPr>
            </w:pPr>
            <w:r>
              <w:rPr>
                <w:rFonts w:ascii="Calibri" w:eastAsia="Calibri" w:hAnsi="Calibri" w:cs="Calibri"/>
                <w:sz w:val="24"/>
                <w:szCs w:val="24"/>
              </w:rPr>
              <w:t>Lack of alternative supports</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9BE4DD1" w14:textId="77777777" w:rsidR="00F10278" w:rsidRDefault="00086FBF">
            <w:pPr>
              <w:rPr>
                <w:rFonts w:ascii="Calibri" w:eastAsia="Calibri" w:hAnsi="Calibri" w:cs="Calibri"/>
                <w:sz w:val="24"/>
                <w:szCs w:val="24"/>
              </w:rPr>
            </w:pPr>
            <w:r>
              <w:rPr>
                <w:rFonts w:ascii="Calibri" w:eastAsia="Calibri" w:hAnsi="Calibri" w:cs="Calibri"/>
                <w:sz w:val="24"/>
                <w:szCs w:val="24"/>
              </w:rPr>
              <w:t>Revisit exemption eligibility; offer SEL and sensory supports; loop in counselor</w:t>
            </w:r>
          </w:p>
        </w:tc>
      </w:tr>
      <w:tr w:rsidR="00F10278" w14:paraId="6D7C7C3B" w14:textId="77777777" w:rsidTr="00086FBF">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1C13A87" w14:textId="77777777" w:rsidR="00F10278" w:rsidRDefault="00086FBF">
            <w:pPr>
              <w:rPr>
                <w:rFonts w:ascii="Calibri" w:eastAsia="Calibri" w:hAnsi="Calibri" w:cs="Calibri"/>
                <w:sz w:val="24"/>
                <w:szCs w:val="24"/>
              </w:rPr>
            </w:pPr>
            <w:r>
              <w:rPr>
                <w:rFonts w:ascii="Calibri" w:eastAsia="Calibri" w:hAnsi="Calibri" w:cs="Calibri"/>
                <w:sz w:val="24"/>
                <w:szCs w:val="24"/>
              </w:rPr>
              <w:t xml:space="preserve">Teachers </w:t>
            </w:r>
            <w:proofErr w:type="gramStart"/>
            <w:r>
              <w:rPr>
                <w:rFonts w:ascii="Calibri" w:eastAsia="Calibri" w:hAnsi="Calibri" w:cs="Calibri"/>
                <w:sz w:val="24"/>
                <w:szCs w:val="24"/>
              </w:rPr>
              <w:t>feeling</w:t>
            </w:r>
            <w:proofErr w:type="gramEnd"/>
            <w:r>
              <w:rPr>
                <w:rFonts w:ascii="Calibri" w:eastAsia="Calibri" w:hAnsi="Calibri" w:cs="Calibri"/>
                <w:sz w:val="24"/>
                <w:szCs w:val="24"/>
              </w:rPr>
              <w:t xml:space="preserve"> isolated or unsupported</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EF3604" w14:textId="77777777" w:rsidR="00F10278" w:rsidRDefault="00086FBF">
            <w:pPr>
              <w:rPr>
                <w:rFonts w:ascii="Calibri" w:eastAsia="Calibri" w:hAnsi="Calibri" w:cs="Calibri"/>
                <w:sz w:val="24"/>
                <w:szCs w:val="24"/>
              </w:rPr>
            </w:pPr>
            <w:r>
              <w:rPr>
                <w:rFonts w:ascii="Calibri" w:eastAsia="Calibri" w:hAnsi="Calibri" w:cs="Calibri"/>
                <w:sz w:val="24"/>
                <w:szCs w:val="24"/>
              </w:rPr>
              <w:t>No channel for sharing successes or frustrations</w:t>
            </w:r>
          </w:p>
        </w:tc>
        <w:tc>
          <w:tcPr>
            <w:tcW w:w="36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FF823A5" w14:textId="77777777" w:rsidR="00F10278" w:rsidRDefault="00086FBF">
            <w:pPr>
              <w:rPr>
                <w:rFonts w:ascii="Calibri" w:eastAsia="Calibri" w:hAnsi="Calibri" w:cs="Calibri"/>
                <w:sz w:val="24"/>
                <w:szCs w:val="24"/>
              </w:rPr>
            </w:pPr>
            <w:r>
              <w:rPr>
                <w:rFonts w:ascii="Calibri" w:eastAsia="Calibri" w:hAnsi="Calibri" w:cs="Calibri"/>
                <w:sz w:val="24"/>
                <w:szCs w:val="24"/>
              </w:rPr>
              <w:t xml:space="preserve">Develop a communication support strategy to discuss challenges and successes at staff meetings, professional learning communities (PLC) meetings, and 1:1 </w:t>
            </w:r>
            <w:proofErr w:type="gramStart"/>
            <w:r>
              <w:rPr>
                <w:rFonts w:ascii="Calibri" w:eastAsia="Calibri" w:hAnsi="Calibri" w:cs="Calibri"/>
                <w:sz w:val="24"/>
                <w:szCs w:val="24"/>
              </w:rPr>
              <w:t>meetings</w:t>
            </w:r>
            <w:proofErr w:type="gramEnd"/>
          </w:p>
        </w:tc>
      </w:tr>
    </w:tbl>
    <w:p w14:paraId="5BB6D70C" w14:textId="77777777" w:rsidR="00F10278" w:rsidRDefault="00F10278">
      <w:pPr>
        <w:spacing w:after="240"/>
        <w:rPr>
          <w:rFonts w:ascii="Calibri" w:eastAsia="Calibri" w:hAnsi="Calibri" w:cs="Calibri"/>
          <w:sz w:val="24"/>
          <w:szCs w:val="24"/>
        </w:rPr>
      </w:pPr>
    </w:p>
    <w:tbl>
      <w:tblPr>
        <w:tblStyle w:val="a0"/>
        <w:tblW w:w="1080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20" w:firstRow="1" w:lastRow="0" w:firstColumn="0" w:lastColumn="0" w:noHBand="1" w:noVBand="1"/>
      </w:tblPr>
      <w:tblGrid>
        <w:gridCol w:w="10800"/>
      </w:tblGrid>
      <w:tr w:rsidR="00F10278" w14:paraId="0A21CD9D" w14:textId="77777777" w:rsidTr="00086FBF">
        <w:tc>
          <w:tcPr>
            <w:tcW w:w="10800" w:type="dxa"/>
            <w:shd w:val="clear" w:color="auto" w:fill="EAD1DC"/>
            <w:tcMar>
              <w:top w:w="100" w:type="dxa"/>
              <w:left w:w="100" w:type="dxa"/>
              <w:bottom w:w="100" w:type="dxa"/>
              <w:right w:w="100" w:type="dxa"/>
            </w:tcMar>
          </w:tcPr>
          <w:p w14:paraId="1064CBB1" w14:textId="77777777" w:rsidR="00F10278" w:rsidRDefault="00086FBF">
            <w:pPr>
              <w:pStyle w:val="Heading3"/>
              <w:keepNext w:val="0"/>
              <w:keepLines w:val="0"/>
              <w:spacing w:before="0"/>
              <w:jc w:val="center"/>
              <w:rPr>
                <w:rFonts w:ascii="Calibri" w:eastAsia="Calibri" w:hAnsi="Calibri" w:cs="Calibri"/>
                <w:b/>
                <w:color w:val="000000"/>
                <w:sz w:val="24"/>
                <w:szCs w:val="24"/>
              </w:rPr>
            </w:pPr>
            <w:bookmarkStart w:id="1" w:name="_fyunet82zf7z" w:colFirst="0" w:colLast="0"/>
            <w:bookmarkEnd w:id="1"/>
            <w:proofErr w:type="gramStart"/>
            <w:r>
              <w:rPr>
                <w:rFonts w:ascii="Calibri" w:eastAsia="Calibri" w:hAnsi="Calibri" w:cs="Calibri"/>
                <w:b/>
                <w:color w:val="000000"/>
                <w:sz w:val="24"/>
                <w:szCs w:val="24"/>
              </w:rPr>
              <w:lastRenderedPageBreak/>
              <w:t>Framing</w:t>
            </w:r>
            <w:proofErr w:type="gramEnd"/>
            <w:r>
              <w:rPr>
                <w:rFonts w:ascii="Calibri" w:eastAsia="Calibri" w:hAnsi="Calibri" w:cs="Calibri"/>
                <w:b/>
                <w:color w:val="000000"/>
                <w:sz w:val="24"/>
                <w:szCs w:val="24"/>
              </w:rPr>
              <w:t xml:space="preserve"> for Staff PD</w:t>
            </w:r>
          </w:p>
          <w:p w14:paraId="05E70119" w14:textId="77777777" w:rsidR="00F10278" w:rsidRDefault="00086FBF">
            <w:pPr>
              <w:rPr>
                <w:rFonts w:ascii="Calibri" w:eastAsia="Calibri" w:hAnsi="Calibri" w:cs="Calibri"/>
                <w:sz w:val="24"/>
                <w:szCs w:val="24"/>
              </w:rPr>
            </w:pPr>
            <w:r>
              <w:rPr>
                <w:rFonts w:ascii="Calibri" w:eastAsia="Calibri" w:hAnsi="Calibri" w:cs="Calibri"/>
                <w:sz w:val="24"/>
                <w:szCs w:val="24"/>
              </w:rPr>
              <w:t>“Not all PED use is defiance. For some students, it is a lifeline. Our job is to know the difference and build systems that make room for real needs while upholding community agreements.”</w:t>
            </w:r>
          </w:p>
        </w:tc>
      </w:tr>
    </w:tbl>
    <w:p w14:paraId="4DD9B5FC" w14:textId="77777777" w:rsidR="00F10278" w:rsidRDefault="00F10278">
      <w:pPr>
        <w:spacing w:before="240" w:after="240"/>
        <w:rPr>
          <w:rFonts w:ascii="Calibri" w:eastAsia="Calibri" w:hAnsi="Calibri" w:cs="Calibri"/>
          <w:sz w:val="24"/>
          <w:szCs w:val="24"/>
        </w:rPr>
      </w:pPr>
    </w:p>
    <w:sectPr w:rsidR="00F10278">
      <w:footerReference w:type="default" r:id="rId6"/>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BC523" w14:textId="77777777" w:rsidR="00086FBF" w:rsidRDefault="00086FBF">
      <w:pPr>
        <w:spacing w:line="240" w:lineRule="auto"/>
      </w:pPr>
      <w:r>
        <w:separator/>
      </w:r>
    </w:p>
  </w:endnote>
  <w:endnote w:type="continuationSeparator" w:id="0">
    <w:p w14:paraId="7CF590E1" w14:textId="77777777" w:rsidR="00086FBF" w:rsidRDefault="00086F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25E40" w14:textId="77777777" w:rsidR="00F10278" w:rsidRDefault="00086FBF">
    <w:pPr>
      <w:jc w:val="right"/>
      <w:rPr>
        <w:rFonts w:ascii="Calibri" w:eastAsia="Calibri" w:hAnsi="Calibri" w:cs="Calibri"/>
        <w:sz w:val="24"/>
        <w:szCs w:val="24"/>
      </w:rPr>
    </w:pPr>
    <w:r>
      <w:fldChar w:fldCharType="begin"/>
    </w:r>
    <w:r>
      <w:instrText>PAGE</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ADC1F" w14:textId="77777777" w:rsidR="00086FBF" w:rsidRDefault="00086FBF">
      <w:pPr>
        <w:spacing w:line="240" w:lineRule="auto"/>
      </w:pPr>
      <w:r>
        <w:separator/>
      </w:r>
    </w:p>
  </w:footnote>
  <w:footnote w:type="continuationSeparator" w:id="0">
    <w:p w14:paraId="1AE554D4" w14:textId="77777777" w:rsidR="00086FBF" w:rsidRDefault="00086FB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278"/>
    <w:rsid w:val="00086FBF"/>
    <w:rsid w:val="00657C9E"/>
    <w:rsid w:val="00F102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CAC7"/>
  <w15:docId w15:val="{C328A9E7-7EE6-4F01-962C-2697E77F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100" w:type="dxa"/>
        <w:left w:w="100" w:type="dxa"/>
        <w:bottom w:w="100" w:type="dxa"/>
        <w:right w:w="100"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2025-09-01T00:33:16+00:00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84676AF7-67C4-4C18-9B2D-58DA56C8A1EC}"/>
</file>

<file path=customXml/itemProps2.xml><?xml version="1.0" encoding="utf-8"?>
<ds:datastoreItem xmlns:ds="http://schemas.openxmlformats.org/officeDocument/2006/customXml" ds:itemID="{C7730AAF-504F-4831-8119-9040D6F271A1}"/>
</file>

<file path=customXml/itemProps3.xml><?xml version="1.0" encoding="utf-8"?>
<ds:datastoreItem xmlns:ds="http://schemas.openxmlformats.org/officeDocument/2006/customXml" ds:itemID="{43444424-C193-431D-BEA9-9084491636EF}"/>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333</Words>
  <Characters>1686</Characters>
  <Application>Microsoft Office Word</Application>
  <DocSecurity>0</DocSecurity>
  <Lines>46</Lines>
  <Paragraphs>46</Paragraphs>
  <ScaleCrop>false</ScaleCrop>
  <Company/>
  <LinksUpToDate>false</LinksUpToDate>
  <CharactersWithSpaces>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2</cp:revision>
  <dcterms:created xsi:type="dcterms:W3CDTF">2025-09-01T00:18:00Z</dcterms:created>
  <dcterms:modified xsi:type="dcterms:W3CDTF">2025-09-01T00:18:00Z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